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8709" w14:textId="77777777" w:rsidR="00743357" w:rsidRDefault="00743357" w:rsidP="00587D22">
      <w:pPr>
        <w:shd w:val="clear" w:color="auto" w:fill="FFFFFF"/>
        <w:spacing w:after="150"/>
        <w:jc w:val="both"/>
        <w:rPr>
          <w:rFonts w:ascii="Arial" w:eastAsia="Times New Roman" w:hAnsi="Arial" w:cs="Arial"/>
          <w:color w:val="333333"/>
        </w:rPr>
      </w:pPr>
      <w:bookmarkStart w:id="0" w:name="_GoBack"/>
      <w:bookmarkEnd w:id="0"/>
    </w:p>
    <w:p w14:paraId="68D8792D" w14:textId="77777777" w:rsidR="00743357" w:rsidRDefault="00743357" w:rsidP="00587D22">
      <w:pPr>
        <w:shd w:val="clear" w:color="auto" w:fill="FFFFFF"/>
        <w:spacing w:after="150"/>
        <w:jc w:val="both"/>
        <w:rPr>
          <w:rFonts w:ascii="Arial" w:eastAsia="Times New Roman" w:hAnsi="Arial" w:cs="Arial"/>
          <w:color w:val="333333"/>
        </w:rPr>
      </w:pPr>
    </w:p>
    <w:p w14:paraId="7805CEA8" w14:textId="51E1EF93"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 xml:space="preserve">The address of the property is: </w:t>
      </w:r>
      <w:r w:rsidR="000A08BC" w:rsidRPr="00F135A8">
        <w:rPr>
          <w:rFonts w:ascii="Arial" w:eastAsia="Times New Roman" w:hAnsi="Arial" w:cs="Arial"/>
          <w:color w:val="333333"/>
          <w:highlight w:val="yellow"/>
        </w:rPr>
        <w:t>[[</w:t>
      </w:r>
      <w:r w:rsidR="003358A7" w:rsidRPr="00F135A8">
        <w:rPr>
          <w:rFonts w:ascii="Arial" w:eastAsia="Times New Roman" w:hAnsi="Arial" w:cs="Arial"/>
          <w:color w:val="333333"/>
          <w:highlight w:val="yellow"/>
        </w:rPr>
        <w:t xml:space="preserve"> </w:t>
      </w:r>
      <w:r w:rsidR="00F135A8" w:rsidRPr="00F135A8">
        <w:rPr>
          <w:rFonts w:ascii="Arial" w:eastAsia="Times New Roman" w:hAnsi="Arial" w:cs="Arial"/>
          <w:color w:val="333333"/>
          <w:highlight w:val="yellow"/>
        </w:rPr>
        <w:t xml:space="preserve">---- </w:t>
      </w:r>
      <w:r w:rsidR="000A08BC" w:rsidRPr="00F135A8">
        <w:rPr>
          <w:rFonts w:ascii="Arial" w:eastAsia="Times New Roman" w:hAnsi="Arial" w:cs="Arial"/>
          <w:color w:val="333333"/>
          <w:highlight w:val="yellow"/>
        </w:rPr>
        <w:t>]]</w:t>
      </w:r>
      <w:r w:rsidR="003358A7">
        <w:rPr>
          <w:rFonts w:ascii="Arial" w:eastAsia="Times New Roman" w:hAnsi="Arial" w:cs="Arial"/>
          <w:color w:val="333333"/>
        </w:rPr>
        <w:t>.</w:t>
      </w:r>
      <w:r w:rsidR="000A08BC">
        <w:rPr>
          <w:rFonts w:ascii="Arial" w:eastAsia="Times New Roman" w:hAnsi="Arial" w:cs="Arial"/>
          <w:color w:val="333333"/>
        </w:rPr>
        <w:t xml:space="preserve"> </w:t>
      </w:r>
      <w:r w:rsidRPr="00587D22">
        <w:rPr>
          <w:rFonts w:ascii="Arial" w:eastAsia="Times New Roman" w:hAnsi="Arial" w:cs="Arial"/>
          <w:color w:val="333333"/>
        </w:rPr>
        <w:t>Fee for the inspection is $</w:t>
      </w:r>
      <w:r w:rsidR="000A08BC">
        <w:rPr>
          <w:rFonts w:ascii="Arial" w:eastAsia="Times New Roman" w:hAnsi="Arial" w:cs="Arial"/>
          <w:color w:val="333333"/>
        </w:rPr>
        <w:t xml:space="preserve"> </w:t>
      </w:r>
      <w:r w:rsidR="000A08BC" w:rsidRPr="00F135A8">
        <w:rPr>
          <w:rFonts w:ascii="Arial" w:eastAsia="Times New Roman" w:hAnsi="Arial" w:cs="Arial"/>
          <w:color w:val="333333"/>
          <w:highlight w:val="yellow"/>
        </w:rPr>
        <w:t xml:space="preserve">[[ </w:t>
      </w:r>
      <w:r w:rsidR="00F135A8" w:rsidRPr="00F135A8">
        <w:rPr>
          <w:rFonts w:ascii="Arial" w:eastAsia="Times New Roman" w:hAnsi="Arial" w:cs="Arial"/>
          <w:color w:val="333333"/>
          <w:highlight w:val="yellow"/>
        </w:rPr>
        <w:t xml:space="preserve">---- </w:t>
      </w:r>
      <w:r w:rsidR="000A08BC" w:rsidRPr="00F135A8">
        <w:rPr>
          <w:rFonts w:ascii="Arial" w:eastAsia="Times New Roman" w:hAnsi="Arial" w:cs="Arial"/>
          <w:color w:val="333333"/>
          <w:highlight w:val="yellow"/>
        </w:rPr>
        <w:t>]]</w:t>
      </w:r>
      <w:r w:rsidRPr="00587D22">
        <w:rPr>
          <w:rFonts w:ascii="Arial" w:eastAsia="Times New Roman" w:hAnsi="Arial" w:cs="Arial"/>
          <w:color w:val="333333"/>
        </w:rPr>
        <w:t>. INSPECTOR acknowledges receiving a deposit of $</w:t>
      </w:r>
      <w:r w:rsidR="000A08BC">
        <w:rPr>
          <w:rFonts w:ascii="Arial" w:eastAsia="Times New Roman" w:hAnsi="Arial" w:cs="Arial"/>
          <w:color w:val="333333"/>
        </w:rPr>
        <w:t xml:space="preserve">[[ </w:t>
      </w:r>
      <w:r w:rsidR="00F135A8">
        <w:rPr>
          <w:rFonts w:ascii="Arial" w:eastAsia="Times New Roman" w:hAnsi="Arial" w:cs="Arial"/>
          <w:color w:val="333333"/>
        </w:rPr>
        <w:t xml:space="preserve">---- </w:t>
      </w:r>
      <w:r w:rsidR="000A08BC">
        <w:rPr>
          <w:rFonts w:ascii="Arial" w:eastAsia="Times New Roman" w:hAnsi="Arial" w:cs="Arial"/>
          <w:color w:val="333333"/>
        </w:rPr>
        <w:t xml:space="preserve">]] </w:t>
      </w:r>
      <w:r w:rsidRPr="00587D22">
        <w:rPr>
          <w:rFonts w:ascii="Arial" w:eastAsia="Times New Roman" w:hAnsi="Arial" w:cs="Arial"/>
          <w:color w:val="333333"/>
        </w:rPr>
        <w:t xml:space="preserve">from CLIENT. THIS AGREEMENT made this </w:t>
      </w:r>
      <w:r w:rsidR="00F135A8" w:rsidRPr="00F135A8">
        <w:rPr>
          <w:rFonts w:ascii="Arial" w:eastAsia="Times New Roman" w:hAnsi="Arial" w:cs="Arial"/>
          <w:color w:val="333333"/>
          <w:highlight w:val="yellow"/>
        </w:rPr>
        <w:t xml:space="preserve">[[ ---- </w:t>
      </w:r>
      <w:r w:rsidR="00320DD1" w:rsidRPr="00F135A8">
        <w:rPr>
          <w:rFonts w:ascii="Arial" w:eastAsia="Times New Roman" w:hAnsi="Arial" w:cs="Arial"/>
          <w:color w:val="333333"/>
          <w:highlight w:val="yellow"/>
        </w:rPr>
        <w:t>]]</w:t>
      </w:r>
      <w:r w:rsidR="00320DD1">
        <w:rPr>
          <w:rFonts w:ascii="Arial" w:eastAsia="Times New Roman" w:hAnsi="Arial" w:cs="Arial"/>
          <w:color w:val="333333"/>
        </w:rPr>
        <w:t xml:space="preserve"> </w:t>
      </w:r>
      <w:r w:rsidRPr="00587D22">
        <w:rPr>
          <w:rFonts w:ascii="Arial" w:eastAsia="Times New Roman" w:hAnsi="Arial" w:cs="Arial"/>
          <w:color w:val="333333"/>
        </w:rPr>
        <w:t xml:space="preserve">day of </w:t>
      </w:r>
      <w:r w:rsidR="00320DD1" w:rsidRPr="00F135A8">
        <w:rPr>
          <w:rFonts w:ascii="Arial" w:eastAsia="Times New Roman" w:hAnsi="Arial" w:cs="Arial"/>
          <w:color w:val="333333"/>
          <w:highlight w:val="yellow"/>
        </w:rPr>
        <w:t>[[</w:t>
      </w:r>
      <w:r w:rsidR="00F135A8" w:rsidRPr="00F135A8">
        <w:rPr>
          <w:rFonts w:ascii="Arial" w:eastAsia="Times New Roman" w:hAnsi="Arial" w:cs="Arial"/>
          <w:color w:val="333333"/>
          <w:highlight w:val="yellow"/>
        </w:rPr>
        <w:t xml:space="preserve"> ---- </w:t>
      </w:r>
      <w:r w:rsidR="00320DD1" w:rsidRPr="00F135A8">
        <w:rPr>
          <w:rFonts w:ascii="Arial" w:eastAsia="Times New Roman" w:hAnsi="Arial" w:cs="Arial"/>
          <w:color w:val="333333"/>
          <w:highlight w:val="yellow"/>
        </w:rPr>
        <w:t xml:space="preserve"> ]]</w:t>
      </w:r>
      <w:r w:rsidR="00664048">
        <w:rPr>
          <w:rFonts w:ascii="Arial" w:eastAsia="Times New Roman" w:hAnsi="Arial" w:cs="Arial"/>
          <w:color w:val="333333"/>
        </w:rPr>
        <w:t>, 20</w:t>
      </w:r>
      <w:r w:rsidR="00F135A8" w:rsidRPr="00F135A8">
        <w:rPr>
          <w:rFonts w:ascii="Arial" w:eastAsia="Times New Roman" w:hAnsi="Arial" w:cs="Arial"/>
          <w:color w:val="333333"/>
          <w:highlight w:val="yellow"/>
        </w:rPr>
        <w:t xml:space="preserve">[[ ---- </w:t>
      </w:r>
      <w:r w:rsidR="00664048" w:rsidRPr="00F135A8">
        <w:rPr>
          <w:rFonts w:ascii="Arial" w:eastAsia="Times New Roman" w:hAnsi="Arial" w:cs="Arial"/>
          <w:color w:val="333333"/>
          <w:highlight w:val="yellow"/>
        </w:rPr>
        <w:t>]]</w:t>
      </w:r>
      <w:r w:rsidR="00664048">
        <w:rPr>
          <w:rFonts w:ascii="Arial" w:eastAsia="Times New Roman" w:hAnsi="Arial" w:cs="Arial"/>
          <w:color w:val="333333"/>
        </w:rPr>
        <w:t xml:space="preserve">, by and between </w:t>
      </w:r>
      <w:r w:rsidR="00320DD1" w:rsidRPr="00F135A8">
        <w:rPr>
          <w:rFonts w:ascii="Arial" w:eastAsia="Times New Roman" w:hAnsi="Arial" w:cs="Arial"/>
          <w:color w:val="333333"/>
          <w:highlight w:val="yellow"/>
        </w:rPr>
        <w:t>[[</w:t>
      </w:r>
      <w:r w:rsidR="00F135A8" w:rsidRPr="00F135A8">
        <w:rPr>
          <w:rFonts w:ascii="Arial" w:eastAsia="Times New Roman" w:hAnsi="Arial" w:cs="Arial"/>
          <w:color w:val="333333"/>
          <w:highlight w:val="yellow"/>
        </w:rPr>
        <w:t xml:space="preserve"> ----</w:t>
      </w:r>
      <w:r w:rsidR="00320DD1" w:rsidRPr="00F135A8">
        <w:rPr>
          <w:rFonts w:ascii="Arial" w:eastAsia="Times New Roman" w:hAnsi="Arial" w:cs="Arial"/>
          <w:color w:val="333333"/>
          <w:highlight w:val="yellow"/>
        </w:rPr>
        <w:t xml:space="preserve"> ]]</w:t>
      </w:r>
      <w:r w:rsidR="00664048">
        <w:rPr>
          <w:rFonts w:ascii="Arial" w:eastAsia="Times New Roman" w:hAnsi="Arial" w:cs="Arial"/>
          <w:color w:val="333333"/>
        </w:rPr>
        <w:t xml:space="preserve"> </w:t>
      </w:r>
      <w:r w:rsidRPr="00587D22">
        <w:rPr>
          <w:rFonts w:ascii="Arial" w:eastAsia="Times New Roman" w:hAnsi="Arial" w:cs="Arial"/>
          <w:color w:val="333333"/>
        </w:rPr>
        <w:t>(hereinafter "INSPECTOR") and the undersigned ("CLIENT"), collectively referred to herein as "the parties." The Parties understand and voluntarily agree as follows:</w:t>
      </w:r>
    </w:p>
    <w:p w14:paraId="11D5FF6A"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1. 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14:paraId="59B44D10"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2. Unless otherwise inconsistent with this Agreement or not possible, INSPECTOR agrees to perform the inspection in accordance with the current Standards of Practice of the International Association of Certified Home Inspectors ("InterNACHI") posted at https://www.nachi.org/sop.htm. Although INSPECTOR agrees to follow InterNACHI's Standards of Practice, CLIENT understands that these standards contain limitations, exceptions, and 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14:paraId="74FD4A8E" w14:textId="687B4F0E"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3. 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t>
      </w:r>
      <w:r w:rsidR="00664048">
        <w:rPr>
          <w:rFonts w:ascii="Arial" w:eastAsia="Times New Roman" w:hAnsi="Arial" w:cs="Arial"/>
          <w:color w:val="333333"/>
        </w:rPr>
        <w:t xml:space="preserve">wed by </w:t>
      </w:r>
      <w:r w:rsidRPr="00587D22">
        <w:rPr>
          <w:rFonts w:ascii="Arial" w:eastAsia="Times New Roman" w:hAnsi="Arial" w:cs="Arial"/>
          <w:color w:val="333333"/>
        </w:rPr>
        <w:t xml:space="preserve">law. If any structure or portion of any structure that is to be inspected is a log home, log structure or includes similar log construction, CLIENT </w:t>
      </w:r>
      <w:r w:rsidRPr="00587D22">
        <w:rPr>
          <w:rFonts w:ascii="Arial" w:eastAsia="Times New Roman" w:hAnsi="Arial" w:cs="Arial"/>
          <w:color w:val="333333"/>
        </w:rPr>
        <w:lastRenderedPageBreak/>
        <w:t>understands that such structures have unique characteristics that make it impossible for an inspector to inspect and evaluate them. Therefore, the scope of the inspection to be performed pursuant to this Agreement does not include decay of the interior of logs in log walls, log foundations or roofs, or similar defects.</w:t>
      </w:r>
    </w:p>
    <w:p w14:paraId="3422316F"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4. INSPECTOR assumes no liability for the cost of repair or replacement of unreported defects or deficiencies either current or arising in the future. CLIENT acknowledges that the liability of INSPECTOR, its agents and/or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The parties acknowledge that the liquidated damages are not intended as a penalty but are intended (</w:t>
      </w:r>
      <w:proofErr w:type="spellStart"/>
      <w:r w:rsidRPr="00587D22">
        <w:rPr>
          <w:rFonts w:ascii="Arial" w:eastAsia="Times New Roman" w:hAnsi="Arial" w:cs="Arial"/>
          <w:color w:val="333333"/>
        </w:rPr>
        <w:t>i</w:t>
      </w:r>
      <w:proofErr w:type="spellEnd"/>
      <w:r w:rsidRPr="00587D22">
        <w:rPr>
          <w:rFonts w:ascii="Arial" w:eastAsia="Times New Roman" w:hAnsi="Arial" w:cs="Arial"/>
          <w:color w:val="333333"/>
        </w:rPr>
        <w:t>) to reflect the fact that actual damages may be difficult and impractical to ascertain; (ii) to allocate risk among the INSPECTOR and CLIENT; and (iii) to enable the INSPECTOR to perform the inspection at the stated fee.</w:t>
      </w:r>
    </w:p>
    <w:p w14:paraId="1ECF2EF1"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5. 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14:paraId="0D488F32"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6. In the event of a claim against INSPECTOR, CLIENT agrees to supply INSPECTOR with the following: (1) written notification of adverse conditions within 14 days of discovery; and (2) access to the premises. Failure to comply with the above conditions will release INSPECTOR and its agents from any and all obligations or liability of any kind.</w:t>
      </w:r>
    </w:p>
    <w:p w14:paraId="33AA3B1F"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7. 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w:t>
      </w:r>
    </w:p>
    <w:p w14:paraId="24AAD274"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lastRenderedPageBreak/>
        <w:t>8. 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p>
    <w:p w14:paraId="48587CD7"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9. 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14:paraId="05BA0FA3"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10. If CLIENT requests a re-inspection, the re-inspection is also subject to all the terms and conditions set forth in this agreement.</w:t>
      </w:r>
    </w:p>
    <w:p w14:paraId="4DF69749" w14:textId="77777777" w:rsidR="00587D22" w:rsidRP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11. This Agreement is not transferable or assignable.</w:t>
      </w:r>
    </w:p>
    <w:p w14:paraId="0816B8C5" w14:textId="5D94AE9D" w:rsidR="00587D22" w:rsidRDefault="00587D22" w:rsidP="00587D22">
      <w:pPr>
        <w:shd w:val="clear" w:color="auto" w:fill="FFFFFF"/>
        <w:spacing w:after="150"/>
        <w:jc w:val="both"/>
        <w:rPr>
          <w:rFonts w:ascii="Arial" w:eastAsia="Times New Roman" w:hAnsi="Arial" w:cs="Arial"/>
          <w:color w:val="333333"/>
        </w:rPr>
      </w:pPr>
      <w:r w:rsidRPr="00587D22">
        <w:rPr>
          <w:rFonts w:ascii="Arial" w:eastAsia="Times New Roman" w:hAnsi="Arial" w:cs="Arial"/>
          <w:color w:val="333333"/>
        </w:rPr>
        <w:t>12. 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14:paraId="2BFBB7C5" w14:textId="72C5C845" w:rsidR="00664048" w:rsidRDefault="00664048" w:rsidP="00587D22">
      <w:pPr>
        <w:shd w:val="clear" w:color="auto" w:fill="FFFFFF"/>
        <w:spacing w:after="150"/>
        <w:jc w:val="both"/>
        <w:rPr>
          <w:rFonts w:ascii="Arial" w:eastAsia="Times New Roman" w:hAnsi="Arial" w:cs="Arial"/>
          <w:color w:val="333333"/>
        </w:rPr>
      </w:pPr>
    </w:p>
    <w:p w14:paraId="28A0F8C0" w14:textId="4273B6FD" w:rsidR="00664048" w:rsidRDefault="00664048" w:rsidP="00587D22">
      <w:pPr>
        <w:shd w:val="clear" w:color="auto" w:fill="FFFFFF"/>
        <w:spacing w:after="150"/>
        <w:jc w:val="both"/>
        <w:rPr>
          <w:rFonts w:ascii="Arial" w:eastAsia="Times New Roman" w:hAnsi="Arial" w:cs="Arial"/>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62808" w14:paraId="2D56265E" w14:textId="77777777" w:rsidTr="000F04C6">
        <w:tc>
          <w:tcPr>
            <w:tcW w:w="3116" w:type="dxa"/>
            <w:tcBorders>
              <w:bottom w:val="single" w:sz="4" w:space="0" w:color="auto"/>
            </w:tcBorders>
          </w:tcPr>
          <w:p w14:paraId="2E000068" w14:textId="77777777" w:rsidR="00062808" w:rsidRDefault="00062808" w:rsidP="00587D22">
            <w:pPr>
              <w:spacing w:after="150"/>
              <w:jc w:val="both"/>
              <w:rPr>
                <w:rFonts w:ascii="Arial" w:eastAsia="Times New Roman" w:hAnsi="Arial" w:cs="Arial"/>
                <w:color w:val="333333"/>
              </w:rPr>
            </w:pPr>
          </w:p>
        </w:tc>
        <w:tc>
          <w:tcPr>
            <w:tcW w:w="3117" w:type="dxa"/>
          </w:tcPr>
          <w:p w14:paraId="511C6594" w14:textId="77777777" w:rsidR="00062808" w:rsidRDefault="00062808" w:rsidP="00587D22">
            <w:pPr>
              <w:spacing w:after="150"/>
              <w:jc w:val="both"/>
              <w:rPr>
                <w:rFonts w:ascii="Arial" w:eastAsia="Times New Roman" w:hAnsi="Arial" w:cs="Arial"/>
                <w:color w:val="333333"/>
              </w:rPr>
            </w:pPr>
          </w:p>
        </w:tc>
        <w:tc>
          <w:tcPr>
            <w:tcW w:w="3117" w:type="dxa"/>
            <w:tcBorders>
              <w:bottom w:val="single" w:sz="4" w:space="0" w:color="auto"/>
            </w:tcBorders>
          </w:tcPr>
          <w:p w14:paraId="4971C9C3" w14:textId="77777777" w:rsidR="00062808" w:rsidRDefault="00062808" w:rsidP="00587D22">
            <w:pPr>
              <w:spacing w:after="150"/>
              <w:jc w:val="both"/>
              <w:rPr>
                <w:rFonts w:ascii="Arial" w:eastAsia="Times New Roman" w:hAnsi="Arial" w:cs="Arial"/>
                <w:color w:val="333333"/>
              </w:rPr>
            </w:pPr>
          </w:p>
        </w:tc>
      </w:tr>
      <w:tr w:rsidR="00062808" w14:paraId="77098A13" w14:textId="77777777" w:rsidTr="000F04C6">
        <w:tc>
          <w:tcPr>
            <w:tcW w:w="3116" w:type="dxa"/>
            <w:tcBorders>
              <w:top w:val="single" w:sz="4" w:space="0" w:color="auto"/>
            </w:tcBorders>
          </w:tcPr>
          <w:p w14:paraId="5D0AA689" w14:textId="2C657C9D" w:rsidR="00062808" w:rsidRDefault="00062808" w:rsidP="000F04C6">
            <w:pPr>
              <w:spacing w:after="150"/>
              <w:jc w:val="center"/>
              <w:rPr>
                <w:rFonts w:ascii="Arial" w:eastAsia="Times New Roman" w:hAnsi="Arial" w:cs="Arial"/>
                <w:color w:val="333333"/>
              </w:rPr>
            </w:pPr>
            <w:r>
              <w:rPr>
                <w:rFonts w:ascii="Arial" w:eastAsia="Times New Roman" w:hAnsi="Arial" w:cs="Arial"/>
                <w:color w:val="333333"/>
              </w:rPr>
              <w:t>For Inspector</w:t>
            </w:r>
          </w:p>
        </w:tc>
        <w:tc>
          <w:tcPr>
            <w:tcW w:w="3117" w:type="dxa"/>
          </w:tcPr>
          <w:p w14:paraId="7CA3AD0F" w14:textId="77777777" w:rsidR="00062808" w:rsidRDefault="00062808" w:rsidP="00587D22">
            <w:pPr>
              <w:spacing w:after="150"/>
              <w:jc w:val="both"/>
              <w:rPr>
                <w:rFonts w:ascii="Arial" w:eastAsia="Times New Roman" w:hAnsi="Arial" w:cs="Arial"/>
                <w:color w:val="333333"/>
              </w:rPr>
            </w:pPr>
          </w:p>
        </w:tc>
        <w:tc>
          <w:tcPr>
            <w:tcW w:w="3117" w:type="dxa"/>
            <w:tcBorders>
              <w:top w:val="single" w:sz="4" w:space="0" w:color="auto"/>
            </w:tcBorders>
          </w:tcPr>
          <w:p w14:paraId="2E3309BE" w14:textId="36E55798" w:rsidR="00062808" w:rsidRDefault="000F04C6" w:rsidP="000F04C6">
            <w:pPr>
              <w:spacing w:after="150"/>
              <w:jc w:val="center"/>
              <w:rPr>
                <w:rFonts w:ascii="Arial" w:eastAsia="Times New Roman" w:hAnsi="Arial" w:cs="Arial"/>
                <w:color w:val="333333"/>
              </w:rPr>
            </w:pPr>
            <w:r>
              <w:rPr>
                <w:rFonts w:ascii="Arial" w:eastAsia="Times New Roman" w:hAnsi="Arial" w:cs="Arial"/>
                <w:color w:val="333333"/>
              </w:rPr>
              <w:t>Client Or Representative</w:t>
            </w:r>
          </w:p>
        </w:tc>
      </w:tr>
      <w:tr w:rsidR="00062808" w14:paraId="66553D02" w14:textId="77777777" w:rsidTr="000F04C6">
        <w:tc>
          <w:tcPr>
            <w:tcW w:w="3116" w:type="dxa"/>
          </w:tcPr>
          <w:p w14:paraId="4402E2C1" w14:textId="0353E793" w:rsidR="00062808" w:rsidRDefault="00062808" w:rsidP="000F04C6">
            <w:pPr>
              <w:spacing w:after="150"/>
              <w:jc w:val="center"/>
              <w:rPr>
                <w:rFonts w:ascii="Arial" w:eastAsia="Times New Roman" w:hAnsi="Arial" w:cs="Arial"/>
                <w:color w:val="333333"/>
              </w:rPr>
            </w:pPr>
            <w:r>
              <w:rPr>
                <w:rFonts w:ascii="Arial" w:eastAsia="Times New Roman" w:hAnsi="Arial" w:cs="Arial"/>
                <w:color w:val="333333"/>
              </w:rPr>
              <w:t>Arturo King</w:t>
            </w:r>
          </w:p>
        </w:tc>
        <w:tc>
          <w:tcPr>
            <w:tcW w:w="3117" w:type="dxa"/>
          </w:tcPr>
          <w:p w14:paraId="3DC1D6A9" w14:textId="77777777" w:rsidR="00062808" w:rsidRDefault="00062808" w:rsidP="00587D22">
            <w:pPr>
              <w:spacing w:after="150"/>
              <w:jc w:val="both"/>
              <w:rPr>
                <w:rFonts w:ascii="Arial" w:eastAsia="Times New Roman" w:hAnsi="Arial" w:cs="Arial"/>
                <w:color w:val="333333"/>
              </w:rPr>
            </w:pPr>
          </w:p>
        </w:tc>
        <w:tc>
          <w:tcPr>
            <w:tcW w:w="3117" w:type="dxa"/>
          </w:tcPr>
          <w:p w14:paraId="5054F559" w14:textId="26FF9AE0" w:rsidR="00062808" w:rsidRDefault="00062808" w:rsidP="00587D22">
            <w:pPr>
              <w:spacing w:after="150"/>
              <w:jc w:val="both"/>
              <w:rPr>
                <w:rFonts w:ascii="Arial" w:eastAsia="Times New Roman" w:hAnsi="Arial" w:cs="Arial"/>
                <w:color w:val="333333"/>
              </w:rPr>
            </w:pPr>
          </w:p>
        </w:tc>
      </w:tr>
    </w:tbl>
    <w:p w14:paraId="6C3FEE8F" w14:textId="77777777" w:rsidR="00664048" w:rsidRPr="00587D22" w:rsidRDefault="00664048" w:rsidP="00587D22">
      <w:pPr>
        <w:shd w:val="clear" w:color="auto" w:fill="FFFFFF"/>
        <w:spacing w:after="150"/>
        <w:jc w:val="both"/>
        <w:rPr>
          <w:rFonts w:ascii="Arial" w:eastAsia="Times New Roman" w:hAnsi="Arial" w:cs="Arial"/>
          <w:color w:val="333333"/>
        </w:rPr>
      </w:pPr>
    </w:p>
    <w:p w14:paraId="6ABB0A99" w14:textId="77777777" w:rsidR="00252350" w:rsidRDefault="00252350"/>
    <w:sectPr w:rsidR="00252350" w:rsidSect="000609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A496" w14:textId="77777777" w:rsidR="00C93C64" w:rsidRDefault="00C93C64" w:rsidP="00743357">
      <w:r>
        <w:separator/>
      </w:r>
    </w:p>
  </w:endnote>
  <w:endnote w:type="continuationSeparator" w:id="0">
    <w:p w14:paraId="6D7DC504" w14:textId="77777777" w:rsidR="00C93C64" w:rsidRDefault="00C93C64" w:rsidP="0074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3278" w14:textId="77777777" w:rsidR="00F135A8" w:rsidRDefault="00F1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BCF3" w14:textId="77777777" w:rsidR="00F135A8" w:rsidRDefault="00F13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953C" w14:textId="77777777" w:rsidR="00F135A8" w:rsidRDefault="00F1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F186" w14:textId="77777777" w:rsidR="00C93C64" w:rsidRDefault="00C93C64" w:rsidP="00743357">
      <w:r>
        <w:separator/>
      </w:r>
    </w:p>
  </w:footnote>
  <w:footnote w:type="continuationSeparator" w:id="0">
    <w:p w14:paraId="058B4782" w14:textId="77777777" w:rsidR="00C93C64" w:rsidRDefault="00C93C64" w:rsidP="0074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AABB" w14:textId="77777777" w:rsidR="00F135A8" w:rsidRDefault="00F1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1E0B" w14:textId="77777777" w:rsidR="009D2738" w:rsidRDefault="00743357">
    <w:pPr>
      <w:pStyle w:val="Header"/>
    </w:pPr>
    <w:r>
      <w:rPr>
        <w:noProof/>
      </w:rPr>
      <w:drawing>
        <wp:inline distT="0" distB="0" distL="0" distR="0" wp14:anchorId="39E70B7E" wp14:editId="45B61C67">
          <wp:extent cx="2414016" cy="5310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png"/>
                  <pic:cNvPicPr/>
                </pic:nvPicPr>
                <pic:blipFill>
                  <a:blip r:embed="rId1">
                    <a:extLst>
                      <a:ext uri="{28A0092B-C50C-407E-A947-70E740481C1C}">
                        <a14:useLocalDpi xmlns:a14="http://schemas.microsoft.com/office/drawing/2010/main" val="0"/>
                      </a:ext>
                    </a:extLst>
                  </a:blip>
                  <a:stretch>
                    <a:fillRect/>
                  </a:stretch>
                </pic:blipFill>
                <pic:spPr>
                  <a:xfrm>
                    <a:off x="0" y="0"/>
                    <a:ext cx="2488952" cy="547516"/>
                  </a:xfrm>
                  <a:prstGeom prst="rect">
                    <a:avLst/>
                  </a:prstGeom>
                </pic:spPr>
              </pic:pic>
            </a:graphicData>
          </a:graphic>
        </wp:inline>
      </w:drawing>
    </w:r>
    <w:r>
      <w:t xml:space="preserve"> </w:t>
    </w:r>
    <w:r w:rsidR="009D2738">
      <w:t xml:space="preserve"> </w:t>
    </w:r>
  </w:p>
  <w:p w14:paraId="05387A95" w14:textId="766C82BE" w:rsidR="00743357" w:rsidRDefault="009D2738">
    <w:pPr>
      <w:pStyle w:val="Header"/>
      <w:rPr>
        <w:color w:val="C45911" w:themeColor="accent2" w:themeShade="BF"/>
        <w:sz w:val="32"/>
      </w:rPr>
    </w:pPr>
    <w:r w:rsidRPr="009D2738">
      <w:rPr>
        <w:color w:val="C45911" w:themeColor="accent2" w:themeShade="BF"/>
        <w:sz w:val="40"/>
      </w:rPr>
      <w:t>7</w:t>
    </w:r>
    <w:r w:rsidRPr="009D2738">
      <w:rPr>
        <w:color w:val="C45911" w:themeColor="accent2" w:themeShade="BF"/>
        <w:sz w:val="32"/>
      </w:rPr>
      <w:t xml:space="preserve"> STARS HOME IN</w:t>
    </w:r>
    <w:r>
      <w:rPr>
        <w:color w:val="C45911" w:themeColor="accent2" w:themeShade="BF"/>
        <w:sz w:val="32"/>
      </w:rPr>
      <w:t>S</w:t>
    </w:r>
    <w:r w:rsidRPr="009D2738">
      <w:rPr>
        <w:color w:val="C45911" w:themeColor="accent2" w:themeShade="BF"/>
        <w:sz w:val="32"/>
      </w:rPr>
      <w:t xml:space="preserve">PECTIONS </w:t>
    </w:r>
  </w:p>
  <w:p w14:paraId="3BE09F5F" w14:textId="334ECC2A" w:rsidR="009D2738" w:rsidRDefault="009D2738">
    <w:pPr>
      <w:pStyle w:val="Header"/>
      <w:rPr>
        <w:color w:val="C45911" w:themeColor="accent2" w:themeShade="BF"/>
        <w:sz w:val="32"/>
      </w:rPr>
    </w:pPr>
  </w:p>
  <w:p w14:paraId="70FB3A20" w14:textId="09F4909D" w:rsidR="009D2738" w:rsidRPr="009D2738" w:rsidRDefault="009D2738" w:rsidP="009D2738">
    <w:pPr>
      <w:pStyle w:val="Header"/>
      <w:jc w:val="center"/>
      <w:rPr>
        <w:color w:val="C45911" w:themeColor="accent2" w:themeShade="BF"/>
        <w:sz w:val="32"/>
      </w:rPr>
    </w:pPr>
    <w:r>
      <w:rPr>
        <w:color w:val="C45911" w:themeColor="accent2" w:themeShade="BF"/>
        <w:sz w:val="32"/>
      </w:rPr>
      <w:t>HOME INSPECTION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A39E" w14:textId="77777777" w:rsidR="00F135A8" w:rsidRDefault="00F1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29C3"/>
    <w:multiLevelType w:val="multilevel"/>
    <w:tmpl w:val="9A86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22"/>
    <w:rsid w:val="000609A8"/>
    <w:rsid w:val="00062808"/>
    <w:rsid w:val="000A08BC"/>
    <w:rsid w:val="000F04C6"/>
    <w:rsid w:val="00252350"/>
    <w:rsid w:val="00320DD1"/>
    <w:rsid w:val="003358A7"/>
    <w:rsid w:val="00587D22"/>
    <w:rsid w:val="00664048"/>
    <w:rsid w:val="00704834"/>
    <w:rsid w:val="00743357"/>
    <w:rsid w:val="00755C5B"/>
    <w:rsid w:val="009D2738"/>
    <w:rsid w:val="00B43A7E"/>
    <w:rsid w:val="00C93C64"/>
    <w:rsid w:val="00F1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FC37D"/>
  <w15:chartTrackingRefBased/>
  <w15:docId w15:val="{A0DE1398-5FE1-8A49-BBFF-CB34428B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7D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D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7D22"/>
    <w:rPr>
      <w:color w:val="0000FF"/>
      <w:u w:val="single"/>
    </w:rPr>
  </w:style>
  <w:style w:type="paragraph" w:styleId="NormalWeb">
    <w:name w:val="Normal (Web)"/>
    <w:basedOn w:val="Normal"/>
    <w:uiPriority w:val="99"/>
    <w:semiHidden/>
    <w:unhideWhenUsed/>
    <w:rsid w:val="00587D2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6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357"/>
    <w:pPr>
      <w:tabs>
        <w:tab w:val="center" w:pos="4680"/>
        <w:tab w:val="right" w:pos="9360"/>
      </w:tabs>
    </w:pPr>
  </w:style>
  <w:style w:type="character" w:customStyle="1" w:styleId="HeaderChar">
    <w:name w:val="Header Char"/>
    <w:basedOn w:val="DefaultParagraphFont"/>
    <w:link w:val="Header"/>
    <w:uiPriority w:val="99"/>
    <w:rsid w:val="00743357"/>
  </w:style>
  <w:style w:type="paragraph" w:styleId="Footer">
    <w:name w:val="footer"/>
    <w:basedOn w:val="Normal"/>
    <w:link w:val="FooterChar"/>
    <w:uiPriority w:val="99"/>
    <w:unhideWhenUsed/>
    <w:rsid w:val="00743357"/>
    <w:pPr>
      <w:tabs>
        <w:tab w:val="center" w:pos="4680"/>
        <w:tab w:val="right" w:pos="9360"/>
      </w:tabs>
    </w:pPr>
  </w:style>
  <w:style w:type="character" w:customStyle="1" w:styleId="FooterChar">
    <w:name w:val="Footer Char"/>
    <w:basedOn w:val="DefaultParagraphFont"/>
    <w:link w:val="Footer"/>
    <w:uiPriority w:val="99"/>
    <w:rsid w:val="0074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8420">
      <w:bodyDiv w:val="1"/>
      <w:marLeft w:val="0"/>
      <w:marRight w:val="0"/>
      <w:marTop w:val="0"/>
      <w:marBottom w:val="0"/>
      <w:divBdr>
        <w:top w:val="none" w:sz="0" w:space="0" w:color="auto"/>
        <w:left w:val="none" w:sz="0" w:space="0" w:color="auto"/>
        <w:bottom w:val="none" w:sz="0" w:space="0" w:color="auto"/>
        <w:right w:val="none" w:sz="0" w:space="0" w:color="auto"/>
      </w:divBdr>
      <w:divsChild>
        <w:div w:id="152077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King</dc:creator>
  <cp:keywords/>
  <dc:description/>
  <cp:lastModifiedBy>Arturo King</cp:lastModifiedBy>
  <cp:revision>2</cp:revision>
  <dcterms:created xsi:type="dcterms:W3CDTF">2018-04-05T21:28:00Z</dcterms:created>
  <dcterms:modified xsi:type="dcterms:W3CDTF">2018-04-05T21:28:00Z</dcterms:modified>
</cp:coreProperties>
</file>